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C4" w:rsidRPr="007023C4" w:rsidRDefault="007023C4" w:rsidP="007023C4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 w:rsidR="007C71BF">
        <w:rPr>
          <w:rStyle w:val="a3"/>
          <w:rFonts w:ascii="Times New Roman" w:hAnsi="Times New Roman" w:cs="Times New Roman"/>
          <w:b w:val="0"/>
        </w:rPr>
        <w:t>4</w:t>
      </w:r>
    </w:p>
    <w:p w:rsidR="007023C4" w:rsidRPr="007023C4" w:rsidRDefault="007023C4" w:rsidP="005A3D12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32445A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7023C4" w:rsidRPr="007023C4" w:rsidRDefault="007023C4" w:rsidP="007023C4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156376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7023C4" w:rsidRPr="00F226FD" w:rsidRDefault="007023C4" w:rsidP="007023C4">
      <w:pPr>
        <w:rPr>
          <w:rFonts w:ascii="Times New Roman" w:hAnsi="Times New Roman" w:cs="Times New Roman"/>
        </w:rPr>
      </w:pPr>
    </w:p>
    <w:p w:rsidR="00287AD1" w:rsidRDefault="00287AD1" w:rsidP="007C71BF">
      <w:pPr>
        <w:pStyle w:val="1"/>
        <w:rPr>
          <w:rFonts w:ascii="Times New Roman" w:hAnsi="Times New Roman" w:cs="Times New Roman"/>
          <w:b w:val="0"/>
        </w:rPr>
      </w:pPr>
    </w:p>
    <w:p w:rsidR="007C71BF" w:rsidRDefault="007C71BF" w:rsidP="007C71BF">
      <w:pPr>
        <w:pStyle w:val="1"/>
        <w:rPr>
          <w:rFonts w:ascii="Times New Roman" w:hAnsi="Times New Roman" w:cs="Times New Roman"/>
          <w:b w:val="0"/>
        </w:rPr>
      </w:pPr>
      <w:r w:rsidRPr="007C71BF">
        <w:rPr>
          <w:rFonts w:ascii="Times New Roman" w:hAnsi="Times New Roman" w:cs="Times New Roman"/>
          <w:b w:val="0"/>
        </w:rPr>
        <w:t>Информация,</w:t>
      </w:r>
      <w:r w:rsidRPr="007C71BF">
        <w:rPr>
          <w:rFonts w:ascii="Times New Roman" w:hAnsi="Times New Roman" w:cs="Times New Roman"/>
          <w:b w:val="0"/>
        </w:rPr>
        <w:br/>
        <w:t>необходимая для постановки на учет денежного обязательства</w:t>
      </w:r>
      <w:r w:rsidRPr="007C71BF">
        <w:rPr>
          <w:rFonts w:ascii="Times New Roman" w:hAnsi="Times New Roman" w:cs="Times New Roman"/>
          <w:b w:val="0"/>
        </w:rPr>
        <w:br/>
        <w:t>(внесения изменений в поставленное на учет денежное обязательство)</w:t>
      </w:r>
    </w:p>
    <w:p w:rsidR="00287AD1" w:rsidRPr="00287AD1" w:rsidRDefault="00287AD1" w:rsidP="00287AD1"/>
    <w:tbl>
      <w:tblPr>
        <w:tblW w:w="101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9"/>
        <w:gridCol w:w="6643"/>
      </w:tblGrid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Наименование информации (реквизита, показателя)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Правила формирования информации (реквизита, показателя)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1. Номер сведений о денежном обязательстве получателя средств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226FD">
              <w:rPr>
                <w:rFonts w:ascii="Times New Roman" w:hAnsi="Times New Roman" w:cs="Times New Roman"/>
              </w:rPr>
              <w:t>(далее - соответственно Сведения о денежном обязательстве, денежное обязательство)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порядковый номер </w:t>
            </w:r>
            <w:hyperlink w:anchor="sub_20" w:history="1">
              <w:r w:rsidRPr="00DA2A0F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денежном обязательстве.</w:t>
            </w:r>
          </w:p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F226FD">
              <w:rPr>
                <w:rFonts w:ascii="Times New Roman" w:hAnsi="Times New Roman" w:cs="Times New Roman"/>
              </w:rPr>
              <w:t>При представлении Сведений о денежном обязательстве в форме электронного документа в информационной системе номер Сведений о денежном обязательстве</w:t>
            </w:r>
            <w:proofErr w:type="gramEnd"/>
            <w:r w:rsidRPr="00F226FD">
              <w:rPr>
                <w:rFonts w:ascii="Times New Roman" w:hAnsi="Times New Roman" w:cs="Times New Roman"/>
              </w:rPr>
              <w:t xml:space="preserve"> присваивается автоматически.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2. Дата Сведений о денежном обязательстве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дата формирования </w:t>
            </w:r>
            <w:hyperlink w:anchor="sub_20" w:history="1">
              <w:r w:rsidRPr="00DA2A0F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денежном обязательстве получателем бюджетных средств.</w:t>
            </w:r>
          </w:p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F226FD">
              <w:rPr>
                <w:rFonts w:ascii="Times New Roman" w:hAnsi="Times New Roman" w:cs="Times New Roman"/>
              </w:rPr>
              <w:t>При представлении Сведений о денежном обязательстве в форме электронного документа в информационной системе дата Сведений о денежном обязательстве</w:t>
            </w:r>
            <w:proofErr w:type="gramEnd"/>
            <w:r w:rsidRPr="00F226FD">
              <w:rPr>
                <w:rFonts w:ascii="Times New Roman" w:hAnsi="Times New Roman" w:cs="Times New Roman"/>
              </w:rPr>
              <w:t xml:space="preserve"> формируется автоматически.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3. Учетный номер денежного обязательства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при постановке на учет денежного обязательства (внесении изменений в поставленное на учет денежное обязательство).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4. Учетный номер бюджетного обязательства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представлении </w:t>
            </w:r>
            <w:hyperlink w:anchor="sub_20" w:history="1">
              <w:r w:rsidRPr="00DA2A0F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Сведений</w:t>
              </w:r>
            </w:hyperlink>
            <w:r w:rsidRPr="00DA2A0F">
              <w:rPr>
                <w:rFonts w:ascii="Times New Roman" w:hAnsi="Times New Roman" w:cs="Times New Roman"/>
                <w:b/>
              </w:rPr>
              <w:t xml:space="preserve"> </w:t>
            </w:r>
            <w:r w:rsidRPr="00F226FD">
              <w:rPr>
                <w:rFonts w:ascii="Times New Roman" w:hAnsi="Times New Roman" w:cs="Times New Roman"/>
              </w:rPr>
              <w:t>о денежном обязательстве, предусматривающих внесение изменений в поставленное на учет денежное обязательство, в форме электронного документа в информационной системе заполняется автоматически при указании учетного номера денежного обязательства, в которое вносятся изменения.</w:t>
            </w:r>
          </w:p>
        </w:tc>
      </w:tr>
      <w:tr w:rsidR="007C71BF" w:rsidRPr="00F226FD" w:rsidTr="003421CA">
        <w:trPr>
          <w:trHeight w:val="277"/>
        </w:trPr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 Информация о получателе бюджетных средств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5.1. Получатель бюджетных средств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наименование получателя средств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F226FD">
              <w:rPr>
                <w:rFonts w:ascii="Times New Roman" w:hAnsi="Times New Roman" w:cs="Times New Roman"/>
              </w:rPr>
              <w:t>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5.2. </w:t>
            </w:r>
            <w:hyperlink r:id="rId4" w:history="1">
              <w:r w:rsidRPr="00DA2A0F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Код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получателя бюджетных средств по Сводному реестру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уникальный код организации по Сводному реестру (далее - код по Сводному реестру) получателя средств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(при необходимости).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5.3. Номер лицевого счета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номер соответствующего лицевого </w:t>
            </w:r>
            <w:proofErr w:type="gramStart"/>
            <w:r w:rsidRPr="00F226FD">
              <w:rPr>
                <w:rFonts w:ascii="Times New Roman" w:hAnsi="Times New Roman" w:cs="Times New Roman"/>
              </w:rPr>
              <w:t xml:space="preserve">счета получателя средств бюджета </w:t>
            </w:r>
            <w:r>
              <w:rPr>
                <w:rFonts w:ascii="Times New Roman" w:hAnsi="Times New Roman" w:cs="Times New Roman"/>
              </w:rPr>
              <w:t>города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F226FD">
              <w:rPr>
                <w:rFonts w:ascii="Times New Roman" w:hAnsi="Times New Roman" w:cs="Times New Roman"/>
              </w:rPr>
              <w:t>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4</w:t>
            </w:r>
            <w:r w:rsidRPr="00F226FD">
              <w:rPr>
                <w:rFonts w:ascii="Times New Roman" w:hAnsi="Times New Roman" w:cs="Times New Roman"/>
              </w:rPr>
              <w:t>. Наименование бюджета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наименование бюджета </w:t>
            </w:r>
            <w:r w:rsidR="005A3D12">
              <w:rPr>
                <w:rFonts w:ascii="Times New Roman" w:hAnsi="Times New Roman" w:cs="Times New Roman"/>
              </w:rPr>
              <w:t>–</w:t>
            </w:r>
            <w:r w:rsidRPr="00F226FD">
              <w:rPr>
                <w:rFonts w:ascii="Times New Roman" w:hAnsi="Times New Roman" w:cs="Times New Roman"/>
              </w:rPr>
              <w:t xml:space="preserve"> </w:t>
            </w:r>
            <w:r w:rsidR="005A3D12">
              <w:rPr>
                <w:rFonts w:ascii="Times New Roman" w:hAnsi="Times New Roman" w:cs="Times New Roman"/>
              </w:rPr>
              <w:t>«</w:t>
            </w:r>
            <w:r w:rsidRPr="00F226FD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="005A3D12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>.</w:t>
            </w:r>
          </w:p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При представлении Сведений о денежном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lastRenderedPageBreak/>
              <w:t>5.</w:t>
            </w:r>
            <w:r>
              <w:rPr>
                <w:rFonts w:ascii="Times New Roman" w:hAnsi="Times New Roman" w:cs="Times New Roman"/>
              </w:rPr>
              <w:t>5</w:t>
            </w:r>
            <w:r w:rsidRPr="00F226FD">
              <w:rPr>
                <w:rFonts w:ascii="Times New Roman" w:hAnsi="Times New Roman" w:cs="Times New Roman"/>
              </w:rPr>
              <w:t>. Финансовый орган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наи</w:t>
            </w:r>
            <w:r w:rsidR="005A3D12">
              <w:rPr>
                <w:rFonts w:ascii="Times New Roman" w:hAnsi="Times New Roman" w:cs="Times New Roman"/>
              </w:rPr>
              <w:t>менование финансового органа – «</w:t>
            </w:r>
            <w:r w:rsidRPr="00F226FD">
              <w:rPr>
                <w:rFonts w:ascii="Times New Roman" w:hAnsi="Times New Roman" w:cs="Times New Roman"/>
              </w:rPr>
              <w:t xml:space="preserve">Департамент финансов </w:t>
            </w:r>
            <w:r>
              <w:rPr>
                <w:rFonts w:ascii="Times New Roman" w:hAnsi="Times New Roman" w:cs="Times New Roman"/>
              </w:rPr>
              <w:t xml:space="preserve">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="005A3D12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>.</w:t>
            </w:r>
          </w:p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При представлении Сведений о денежном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6</w:t>
            </w:r>
            <w:r w:rsidRPr="00F226FD">
              <w:rPr>
                <w:rFonts w:ascii="Times New Roman" w:hAnsi="Times New Roman" w:cs="Times New Roman"/>
              </w:rPr>
              <w:t>. Признак авансового платежа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5A3D12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признак авансового платежа. Если платеж является </w:t>
            </w:r>
            <w:r w:rsidR="005A3D12">
              <w:rPr>
                <w:rFonts w:ascii="Times New Roman" w:hAnsi="Times New Roman" w:cs="Times New Roman"/>
              </w:rPr>
              <w:t>авансовым, в графе указывается «</w:t>
            </w:r>
            <w:r w:rsidRPr="00F226FD">
              <w:rPr>
                <w:rFonts w:ascii="Times New Roman" w:hAnsi="Times New Roman" w:cs="Times New Roman"/>
              </w:rPr>
              <w:t>Да</w:t>
            </w:r>
            <w:r w:rsidR="005A3D12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>, если платеж не является авансовым, указывается</w:t>
            </w:r>
            <w:r w:rsidR="005A3D12">
              <w:rPr>
                <w:rFonts w:ascii="Times New Roman" w:hAnsi="Times New Roman" w:cs="Times New Roman"/>
              </w:rPr>
              <w:t xml:space="preserve"> «</w:t>
            </w:r>
            <w:r w:rsidRPr="00F226FD">
              <w:rPr>
                <w:rFonts w:ascii="Times New Roman" w:hAnsi="Times New Roman" w:cs="Times New Roman"/>
              </w:rPr>
              <w:t>Нет</w:t>
            </w:r>
            <w:r w:rsidR="005A3D12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>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 Реквизиты документа, подтверждающего возникновение денежного обязательства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6.1. Вид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6.2. Номер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6.3. Дата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дата документа, подтверждающего возникновение денежного обязательства.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6.4 Сумма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сумма документа, подтверждающего возникновение денежного обязательства.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6.5. Предмет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6.6. Наименование вида средств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наименование вида средств, за счет которых должна быть произведена кассовая выплата.</w:t>
            </w:r>
          </w:p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6.7. </w:t>
            </w:r>
            <w:hyperlink r:id="rId5" w:history="1">
              <w:r w:rsidRPr="00F226FD">
                <w:rPr>
                  <w:rStyle w:val="a4"/>
                  <w:rFonts w:ascii="Times New Roman" w:hAnsi="Times New Roman" w:cs="Times New Roman"/>
                </w:rPr>
                <w:t>Код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по бюджетной и дополнительной классификации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код классификации расходов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F226FD">
              <w:rPr>
                <w:rFonts w:ascii="Times New Roman" w:hAnsi="Times New Roman" w:cs="Times New Roman"/>
              </w:rPr>
              <w:t xml:space="preserve"> в соответствии с предметом документа-основания.</w:t>
            </w:r>
          </w:p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код классификации расходов бюджета автономного округа на основании информации, представленной должником.</w:t>
            </w:r>
          </w:p>
        </w:tc>
      </w:tr>
      <w:tr w:rsidR="007C71BF" w:rsidRPr="00F226FD" w:rsidTr="003421CA"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6.8. Аналитический код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BF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при необходимости в дополнение к коду по бюджетной классификации плательщика</w:t>
            </w:r>
            <w:r>
              <w:rPr>
                <w:rFonts w:ascii="Times New Roman" w:hAnsi="Times New Roman" w:cs="Times New Roman"/>
              </w:rPr>
              <w:t>:</w:t>
            </w:r>
            <w:r w:rsidRPr="00F226FD">
              <w:rPr>
                <w:rFonts w:ascii="Times New Roman" w:hAnsi="Times New Roman" w:cs="Times New Roman"/>
              </w:rPr>
              <w:t xml:space="preserve"> </w:t>
            </w:r>
          </w:p>
          <w:p w:rsidR="007C71BF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226FD">
              <w:rPr>
                <w:rFonts w:ascii="Times New Roman" w:hAnsi="Times New Roman" w:cs="Times New Roman"/>
              </w:rPr>
              <w:t>код цели, присваиваемый органами Федерального казначейства субсидиям, субвенциям и иным межбюджетным трансфертам, имеющим целевое значение, предоставляемым из федерального бюджета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C71BF" w:rsidRPr="00F226FD" w:rsidRDefault="007C71BF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код целевых средств, присваиваемый Департаментом финансам </w:t>
            </w:r>
            <w:r w:rsidRPr="00F226FD">
              <w:rPr>
                <w:rFonts w:ascii="Times New Roman" w:hAnsi="Times New Roman" w:cs="Times New Roman"/>
              </w:rPr>
              <w:t>субсидиям, субвенциям и иным межбюджетным трансфертам, имеющим целевое значение, предоставляемым из</w:t>
            </w:r>
            <w:r>
              <w:rPr>
                <w:rFonts w:ascii="Times New Roman" w:hAnsi="Times New Roman" w:cs="Times New Roman"/>
              </w:rPr>
              <w:t xml:space="preserve"> бюджета Ханты-Мансийского автономного округа бюджету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7C71BF" w:rsidRPr="00F226FD" w:rsidRDefault="007C71BF" w:rsidP="007C71BF">
      <w:pPr>
        <w:rPr>
          <w:rFonts w:ascii="Times New Roman" w:hAnsi="Times New Roman" w:cs="Times New Roman"/>
        </w:rPr>
      </w:pPr>
    </w:p>
    <w:p w:rsidR="00691FC6" w:rsidRDefault="00691FC6" w:rsidP="007C71BF">
      <w:pPr>
        <w:pStyle w:val="1"/>
      </w:pPr>
    </w:p>
    <w:sectPr w:rsidR="00691FC6" w:rsidSect="007023C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3C4"/>
    <w:rsid w:val="00156376"/>
    <w:rsid w:val="00287AD1"/>
    <w:rsid w:val="0030085A"/>
    <w:rsid w:val="0032445A"/>
    <w:rsid w:val="00484A2E"/>
    <w:rsid w:val="005A3D12"/>
    <w:rsid w:val="00691FC6"/>
    <w:rsid w:val="006C2EA7"/>
    <w:rsid w:val="007023C4"/>
    <w:rsid w:val="00786DB3"/>
    <w:rsid w:val="007C71BF"/>
    <w:rsid w:val="00C75A93"/>
    <w:rsid w:val="00DA2A0F"/>
    <w:rsid w:val="00E83AF8"/>
    <w:rsid w:val="00F9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3C4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23C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C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023C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023C4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023C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023C4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308460.100000" TargetMode="External"/><Relationship Id="rId4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738</Words>
  <Characters>4209</Characters>
  <Application>Microsoft Office Word</Application>
  <DocSecurity>0</DocSecurity>
  <Lines>35</Lines>
  <Paragraphs>9</Paragraphs>
  <ScaleCrop>false</ScaleCrop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PechenevaNI</cp:lastModifiedBy>
  <cp:revision>13</cp:revision>
  <cp:lastPrinted>2019-12-26T06:30:00Z</cp:lastPrinted>
  <dcterms:created xsi:type="dcterms:W3CDTF">2019-11-03T00:31:00Z</dcterms:created>
  <dcterms:modified xsi:type="dcterms:W3CDTF">2019-12-26T06:30:00Z</dcterms:modified>
</cp:coreProperties>
</file>